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9"/>
        <w:gridCol w:w="4649"/>
        <w:tblGridChange w:id="0">
          <w:tblGrid>
            <w:gridCol w:w="4649"/>
            <w:gridCol w:w="4649"/>
          </w:tblGrid>
        </w:tblGridChange>
      </w:tblGrid>
      <w:tr>
        <w:trPr>
          <w:trHeight w:val="1100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00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*Juhtumi aeg ja koht: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*Juhtumi tunnistaja nimi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(jääb juhtumi lahendajate teada ja on vajalik edasiste tegevuste planeerimiseks):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trHeight w:val="960" w:hRule="atLeast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*Juhtunu detailid:</w:t>
            </w:r>
          </w:p>
        </w:tc>
      </w:tr>
      <w:tr>
        <w:trPr>
          <w:trHeight w:val="500" w:hRule="atLeast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Uimastiliik (kui on teada) või kirjeldus:</w:t>
            </w:r>
          </w:p>
        </w:tc>
      </w:tr>
      <w:tr>
        <w:trPr>
          <w:trHeight w:val="460" w:hRule="atLeast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Kas uimasti on ära võetud: </w:t>
            </w:r>
          </w:p>
        </w:tc>
      </w:tr>
      <w:tr>
        <w:trPr>
          <w:trHeight w:val="420" w:hRule="atLeast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Millise juhtumiga on tegemist ning mida kohe tehti:</w:t>
            </w:r>
          </w:p>
        </w:tc>
      </w:tr>
      <w:tr>
        <w:trPr>
          <w:trHeight w:val="700" w:hRule="atLeast"/>
        </w:trPr>
        <w:tc>
          <w:tcPr/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Uimastijoobes olek (k.a lapsevanema, külalise või kooli töötaja)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Uimasti omamine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Uimasti müümine/ostmine/jagamine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Uimasti tarvitamine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Kahtlus või süüdistus uimastitega tegelemise kohta (k.a õpilase jagatud info enda või oma vanemate uimasti tarvitamise kohta)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Uimastijääkide leidmine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Kas juhtumi tunnistaja pöördus kellegi poole?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Jah/Ei</w:t>
            </w:r>
          </w:p>
        </w:tc>
      </w:tr>
      <w:tr>
        <w:trPr>
          <w:trHeight w:val="360" w:hRule="atLeast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Kui jah, siis kellega kontakteeruti: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Tugikeskus (kooliõde, sotsiaalpedagoog, eripedagoog, psühholoog)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Rühmajuhendaja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Kooli juhtkond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Politsei/ Kiirabi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Muu (too välja, kes):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Kas juhtunust teavitati lapsevanemaid?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Kas toimus ka kohene reageerimine, vestlemine?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Jah/Ei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Kes olid vestlusesse kaasatud (ametinimetus või roll juhtumis):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2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Tegevuse sisu kokkuvõte ja mida otsustati edasi teha:</w:t>
            </w:r>
          </w:p>
        </w:tc>
      </w:tr>
    </w:tbl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both"/>
      <w:rPr/>
    </w:pPr>
    <w:r w:rsidDel="00000000" w:rsidR="00000000" w:rsidRPr="00000000">
      <w:rPr>
        <w:b w:val="1"/>
        <w:sz w:val="24"/>
        <w:szCs w:val="24"/>
        <w:rtl w:val="0"/>
      </w:rPr>
      <w:t xml:space="preserve">Uimastitega seotud olukordade ülesmärkimine Tallinna Teeninduskoolis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